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386F45" w14:textId="77777777" w:rsidR="007C1898" w:rsidRDefault="00000000">
      <w:pPr>
        <w:spacing w:after="60"/>
        <w:jc w:val="center"/>
      </w:pPr>
      <w:r>
        <w:rPr>
          <w:b/>
          <w:bCs/>
          <w:color w:val="1F4E5F"/>
          <w:sz w:val="32"/>
          <w:szCs w:val="32"/>
        </w:rPr>
        <w:t>7th African Research Scholar Academy</w:t>
      </w:r>
    </w:p>
    <w:p w14:paraId="4A115826" w14:textId="77777777" w:rsidR="007C1898" w:rsidRDefault="00000000">
      <w:pPr>
        <w:spacing w:after="240"/>
        <w:jc w:val="center"/>
      </w:pPr>
      <w:r>
        <w:rPr>
          <w:b/>
          <w:bCs/>
          <w:sz w:val="26"/>
          <w:szCs w:val="26"/>
        </w:rPr>
        <w:t>Session Plan (Revised) – Module 18: Postgraduate Supervision</w:t>
      </w:r>
    </w:p>
    <w:p w14:paraId="166F787C" w14:textId="77777777" w:rsidR="007C1898" w:rsidRDefault="00000000">
      <w:pPr>
        <w:pStyle w:val="Heading1"/>
        <w:spacing w:before="260" w:after="120"/>
      </w:pPr>
      <w:r>
        <w:rPr>
          <w:b/>
          <w:bCs/>
          <w:color w:val="1F4E5F"/>
          <w:sz w:val="26"/>
          <w:szCs w:val="26"/>
        </w:rPr>
        <w:t>Session details</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360"/>
      </w:tblGrid>
      <w:tr w:rsidR="007C1898" w14:paraId="7539040B"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4D6DECE3" w14:textId="77777777" w:rsidR="007C1898" w:rsidRDefault="00000000">
            <w:r>
              <w:rPr>
                <w:b/>
                <w:bCs/>
              </w:rPr>
              <w:t>Presenters</w:t>
            </w:r>
          </w:p>
        </w:tc>
        <w:tc>
          <w:tcPr>
            <w:tcW w:w="7360" w:type="dxa"/>
            <w:tcMar>
              <w:top w:w="80" w:type="dxa"/>
              <w:left w:w="120" w:type="dxa"/>
              <w:bottom w:w="80" w:type="dxa"/>
              <w:right w:w="120" w:type="dxa"/>
            </w:tcMar>
          </w:tcPr>
          <w:p w14:paraId="0D259104" w14:textId="77777777" w:rsidR="007C1898" w:rsidRDefault="00000000">
            <w:r>
              <w:t>Dr Odilile Ayodele (OA) and Dr Candice Moore (CM)</w:t>
            </w:r>
          </w:p>
        </w:tc>
      </w:tr>
      <w:tr w:rsidR="007C1898" w14:paraId="07F7387F"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275CFFAD" w14:textId="77777777" w:rsidR="007C1898" w:rsidRDefault="00000000">
            <w:r>
              <w:rPr>
                <w:b/>
                <w:bCs/>
              </w:rPr>
              <w:t>Contact number</w:t>
            </w:r>
          </w:p>
        </w:tc>
        <w:tc>
          <w:tcPr>
            <w:tcW w:w="7360" w:type="dxa"/>
            <w:tcMar>
              <w:top w:w="80" w:type="dxa"/>
              <w:left w:w="120" w:type="dxa"/>
              <w:bottom w:w="80" w:type="dxa"/>
              <w:right w:w="120" w:type="dxa"/>
            </w:tcMar>
          </w:tcPr>
          <w:p w14:paraId="35C9560E" w14:textId="77777777" w:rsidR="007C1898" w:rsidRDefault="00000000">
            <w:r>
              <w:t>083 433 7261 (Dr Ayodele)</w:t>
            </w:r>
          </w:p>
        </w:tc>
      </w:tr>
      <w:tr w:rsidR="007C1898" w14:paraId="58ACFCB5"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323F18B5" w14:textId="77777777" w:rsidR="007C1898" w:rsidRDefault="00000000">
            <w:r>
              <w:rPr>
                <w:b/>
                <w:bCs/>
              </w:rPr>
              <w:t>Module / Session</w:t>
            </w:r>
          </w:p>
        </w:tc>
        <w:tc>
          <w:tcPr>
            <w:tcW w:w="7360" w:type="dxa"/>
            <w:tcMar>
              <w:top w:w="80" w:type="dxa"/>
              <w:left w:w="120" w:type="dxa"/>
              <w:bottom w:w="80" w:type="dxa"/>
              <w:right w:w="120" w:type="dxa"/>
            </w:tcMar>
          </w:tcPr>
          <w:p w14:paraId="39A3B6EA" w14:textId="77777777" w:rsidR="007C1898" w:rsidRDefault="00000000">
            <w:r>
              <w:t>Module 18: Postgraduate Supervision (Track B – Advanced)</w:t>
            </w:r>
          </w:p>
        </w:tc>
      </w:tr>
      <w:tr w:rsidR="007C1898" w14:paraId="21082F11"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7F679373" w14:textId="77777777" w:rsidR="007C1898" w:rsidRDefault="00000000">
            <w:r>
              <w:rPr>
                <w:b/>
                <w:bCs/>
              </w:rPr>
              <w:t>Date and time</w:t>
            </w:r>
          </w:p>
        </w:tc>
        <w:tc>
          <w:tcPr>
            <w:tcW w:w="7360" w:type="dxa"/>
            <w:tcMar>
              <w:top w:w="80" w:type="dxa"/>
              <w:left w:w="120" w:type="dxa"/>
              <w:bottom w:w="80" w:type="dxa"/>
              <w:right w:w="120" w:type="dxa"/>
            </w:tcMar>
          </w:tcPr>
          <w:p w14:paraId="4390B1F7" w14:textId="77777777" w:rsidR="007C1898" w:rsidRDefault="00000000">
            <w:r>
              <w:t>30 July 2026, 09:00–10:30 (90 minutes)</w:t>
            </w:r>
          </w:p>
        </w:tc>
      </w:tr>
      <w:tr w:rsidR="007C1898" w14:paraId="10D0EC9F"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52026CF3" w14:textId="77777777" w:rsidR="007C1898" w:rsidRDefault="00000000">
            <w:r>
              <w:rPr>
                <w:b/>
                <w:bCs/>
              </w:rPr>
              <w:t>Format</w:t>
            </w:r>
          </w:p>
        </w:tc>
        <w:tc>
          <w:tcPr>
            <w:tcW w:w="7360" w:type="dxa"/>
            <w:tcMar>
              <w:top w:w="80" w:type="dxa"/>
              <w:left w:w="120" w:type="dxa"/>
              <w:bottom w:w="80" w:type="dxa"/>
              <w:right w:w="120" w:type="dxa"/>
            </w:tcMar>
          </w:tcPr>
          <w:p w14:paraId="421A94F2" w14:textId="77777777" w:rsidR="007C1898" w:rsidRDefault="00000000">
            <w:r>
              <w:t>Online (Zoom) plenary format with in-meeting Zoom polls and chat-based participation (no breakout rooms; no external tools)</w:t>
            </w:r>
          </w:p>
        </w:tc>
      </w:tr>
      <w:tr w:rsidR="007C1898" w14:paraId="56ECD9C5" w14:textId="77777777">
        <w:tblPrEx>
          <w:tblCellMar>
            <w:top w:w="0" w:type="dxa"/>
            <w:bottom w:w="0" w:type="dxa"/>
          </w:tblCellMar>
        </w:tblPrEx>
        <w:tc>
          <w:tcPr>
            <w:tcW w:w="2600" w:type="dxa"/>
            <w:shd w:val="clear" w:color="auto" w:fill="EAF2F5"/>
            <w:tcMar>
              <w:top w:w="80" w:type="dxa"/>
              <w:left w:w="120" w:type="dxa"/>
              <w:bottom w:w="80" w:type="dxa"/>
              <w:right w:w="120" w:type="dxa"/>
            </w:tcMar>
          </w:tcPr>
          <w:p w14:paraId="3A124809" w14:textId="77777777" w:rsidR="007C1898" w:rsidRDefault="00000000">
            <w:r>
              <w:rPr>
                <w:b/>
                <w:bCs/>
              </w:rPr>
              <w:t>Academy theme</w:t>
            </w:r>
          </w:p>
        </w:tc>
        <w:tc>
          <w:tcPr>
            <w:tcW w:w="7360" w:type="dxa"/>
            <w:tcMar>
              <w:top w:w="80" w:type="dxa"/>
              <w:left w:w="120" w:type="dxa"/>
              <w:bottom w:w="80" w:type="dxa"/>
              <w:right w:w="120" w:type="dxa"/>
            </w:tcMar>
          </w:tcPr>
          <w:p w14:paraId="6A62448E" w14:textId="77777777" w:rsidR="007C1898" w:rsidRDefault="00000000">
            <w:r>
              <w:t>“African Research Voices in the Age of Artificial Intelligence”</w:t>
            </w:r>
          </w:p>
        </w:tc>
      </w:tr>
    </w:tbl>
    <w:p w14:paraId="576B40C4" w14:textId="77777777" w:rsidR="007C1898" w:rsidRDefault="00000000">
      <w:pPr>
        <w:pStyle w:val="Heading1"/>
        <w:spacing w:before="260" w:after="120"/>
      </w:pPr>
      <w:r>
        <w:rPr>
          <w:b/>
          <w:bCs/>
          <w:color w:val="1F4E5F"/>
          <w:sz w:val="26"/>
          <w:szCs w:val="26"/>
        </w:rPr>
        <w:t>Learning objectives</w:t>
      </w:r>
    </w:p>
    <w:p w14:paraId="48A0961D" w14:textId="77777777" w:rsidR="007C1898" w:rsidRDefault="00000000">
      <w:pPr>
        <w:spacing w:after="120"/>
      </w:pPr>
      <w:r>
        <w:t>By the end of the session, participants will be able to:</w:t>
      </w:r>
    </w:p>
    <w:p w14:paraId="53ABBA7D" w14:textId="1E646AB4" w:rsidR="007C1898" w:rsidRDefault="00CA1814" w:rsidP="0071603B">
      <w:pPr>
        <w:pStyle w:val="ListParagraph"/>
        <w:numPr>
          <w:ilvl w:val="0"/>
          <w:numId w:val="2"/>
        </w:numPr>
      </w:pPr>
      <w:r w:rsidRPr="00CA1814">
        <w:rPr>
          <w:b/>
          <w:bCs/>
        </w:rPr>
        <w:t>Understanding</w:t>
      </w:r>
      <w:r w:rsidR="00000000" w:rsidRPr="00CA1814">
        <w:rPr>
          <w:b/>
          <w:bCs/>
        </w:rPr>
        <w:t xml:space="preserve"> supervisory practice</w:t>
      </w:r>
      <w:r w:rsidR="00000000">
        <w:t xml:space="preserve"> by classifying it against Lee’s (2008) five approaches to research supervision and identifying one approach to develop. </w:t>
      </w:r>
      <w:r w:rsidR="00000000">
        <w:rPr>
          <w:i/>
          <w:iCs/>
        </w:rPr>
        <w:t xml:space="preserve">Assessed by: self-diagnostic and chat classification </w:t>
      </w:r>
    </w:p>
    <w:p w14:paraId="4808E8F9" w14:textId="77777777" w:rsidR="0071603B" w:rsidRPr="0071603B" w:rsidRDefault="00000000" w:rsidP="0071603B">
      <w:pPr>
        <w:pStyle w:val="ListParagraph"/>
        <w:numPr>
          <w:ilvl w:val="0"/>
          <w:numId w:val="2"/>
        </w:numPr>
      </w:pPr>
      <w:r>
        <w:rPr>
          <w:b/>
          <w:bCs/>
        </w:rPr>
        <w:t>Critique supervision and mentorship tools</w:t>
      </w:r>
      <w:r>
        <w:t xml:space="preserve"> – including supervisor–student agreements – by applying them to realistic case dilemmas and formulating one context-appropriate recommendation. </w:t>
      </w:r>
      <w:r>
        <w:rPr>
          <w:i/>
          <w:iCs/>
        </w:rPr>
        <w:t>Assessed by: individual chat-posted recommendation on a case dilemma</w:t>
      </w:r>
      <w:r w:rsidR="0071603B">
        <w:rPr>
          <w:i/>
          <w:iCs/>
        </w:rPr>
        <w:t>.</w:t>
      </w:r>
    </w:p>
    <w:p w14:paraId="63D4BBE8" w14:textId="13EEB7AB" w:rsidR="0071603B" w:rsidRPr="0071603B" w:rsidRDefault="00000000" w:rsidP="0071603B">
      <w:pPr>
        <w:pStyle w:val="ListParagraph"/>
        <w:numPr>
          <w:ilvl w:val="0"/>
          <w:numId w:val="2"/>
        </w:numPr>
      </w:pPr>
      <w:r w:rsidRPr="0071603B">
        <w:rPr>
          <w:b/>
          <w:bCs/>
        </w:rPr>
        <w:t>Formulate a plan for leading their own research and supervising others in the age of AI</w:t>
      </w:r>
      <w:r w:rsidRPr="0071603B">
        <w:t xml:space="preserve">, including drafting one explicit ground rule for generative-AI use in a supervision agreement. </w:t>
      </w:r>
    </w:p>
    <w:p w14:paraId="36B0F8D9" w14:textId="0D8C8B9D" w:rsidR="007C1898" w:rsidRDefault="00000000" w:rsidP="0071603B">
      <w:pPr>
        <w:pStyle w:val="ListParagraph"/>
        <w:spacing w:before="260" w:after="120"/>
        <w:ind w:left="340"/>
      </w:pPr>
      <w:r w:rsidRPr="0071603B">
        <w:rPr>
          <w:b/>
          <w:bCs/>
          <w:color w:val="1F4E5F"/>
          <w:sz w:val="26"/>
          <w:szCs w:val="26"/>
        </w:rPr>
        <w:t>Session flow</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81"/>
        <w:gridCol w:w="2614"/>
        <w:gridCol w:w="2124"/>
        <w:gridCol w:w="716"/>
        <w:gridCol w:w="2625"/>
      </w:tblGrid>
      <w:tr w:rsidR="007C1898" w14:paraId="1EB547BC" w14:textId="77777777">
        <w:tblPrEx>
          <w:tblCellMar>
            <w:top w:w="0" w:type="dxa"/>
            <w:bottom w:w="0" w:type="dxa"/>
          </w:tblCellMar>
        </w:tblPrEx>
        <w:trPr>
          <w:tblHeader/>
        </w:trPr>
        <w:tc>
          <w:tcPr>
            <w:tcW w:w="2150" w:type="dxa"/>
            <w:shd w:val="clear" w:color="auto" w:fill="1F4E5F"/>
            <w:tcMar>
              <w:top w:w="80" w:type="dxa"/>
              <w:left w:w="100" w:type="dxa"/>
              <w:bottom w:w="80" w:type="dxa"/>
              <w:right w:w="100" w:type="dxa"/>
            </w:tcMar>
          </w:tcPr>
          <w:p w14:paraId="3E477FE3" w14:textId="77777777" w:rsidR="007C1898" w:rsidRDefault="00000000">
            <w:r>
              <w:rPr>
                <w:b/>
                <w:bCs/>
                <w:color w:val="FFFFFF"/>
              </w:rPr>
              <w:t>Stage</w:t>
            </w:r>
          </w:p>
        </w:tc>
        <w:tc>
          <w:tcPr>
            <w:tcW w:w="2950" w:type="dxa"/>
            <w:shd w:val="clear" w:color="auto" w:fill="1F4E5F"/>
            <w:tcMar>
              <w:top w:w="80" w:type="dxa"/>
              <w:left w:w="100" w:type="dxa"/>
              <w:bottom w:w="80" w:type="dxa"/>
              <w:right w:w="100" w:type="dxa"/>
            </w:tcMar>
          </w:tcPr>
          <w:p w14:paraId="5802063F" w14:textId="77777777" w:rsidR="007C1898" w:rsidRDefault="00000000">
            <w:r>
              <w:rPr>
                <w:b/>
                <w:bCs/>
                <w:color w:val="FFFFFF"/>
              </w:rPr>
              <w:t>Learning Activities</w:t>
            </w:r>
          </w:p>
        </w:tc>
        <w:tc>
          <w:tcPr>
            <w:tcW w:w="2500" w:type="dxa"/>
            <w:shd w:val="clear" w:color="auto" w:fill="1F4E5F"/>
            <w:tcMar>
              <w:top w:w="80" w:type="dxa"/>
              <w:left w:w="100" w:type="dxa"/>
              <w:bottom w:w="80" w:type="dxa"/>
              <w:right w:w="100" w:type="dxa"/>
            </w:tcMar>
          </w:tcPr>
          <w:p w14:paraId="60B69678" w14:textId="77777777" w:rsidR="007C1898" w:rsidRDefault="00000000">
            <w:r>
              <w:rPr>
                <w:b/>
                <w:bCs/>
                <w:color w:val="FFFFFF"/>
              </w:rPr>
              <w:t>Training Aids / Tools</w:t>
            </w:r>
          </w:p>
        </w:tc>
        <w:tc>
          <w:tcPr>
            <w:tcW w:w="750" w:type="dxa"/>
            <w:shd w:val="clear" w:color="auto" w:fill="1F4E5F"/>
            <w:tcMar>
              <w:top w:w="80" w:type="dxa"/>
              <w:left w:w="100" w:type="dxa"/>
              <w:bottom w:w="80" w:type="dxa"/>
              <w:right w:w="100" w:type="dxa"/>
            </w:tcMar>
          </w:tcPr>
          <w:p w14:paraId="57B775E6" w14:textId="77777777" w:rsidR="007C1898" w:rsidRDefault="00000000">
            <w:r>
              <w:rPr>
                <w:b/>
                <w:bCs/>
                <w:color w:val="FFFFFF"/>
              </w:rPr>
              <w:t>Time</w:t>
            </w:r>
          </w:p>
        </w:tc>
        <w:tc>
          <w:tcPr>
            <w:tcW w:w="1610" w:type="dxa"/>
            <w:shd w:val="clear" w:color="auto" w:fill="1F4E5F"/>
            <w:tcMar>
              <w:top w:w="80" w:type="dxa"/>
              <w:left w:w="100" w:type="dxa"/>
              <w:bottom w:w="80" w:type="dxa"/>
              <w:right w:w="100" w:type="dxa"/>
            </w:tcMar>
          </w:tcPr>
          <w:p w14:paraId="3432DF82" w14:textId="77777777" w:rsidR="007C1898" w:rsidRDefault="00000000">
            <w:r>
              <w:rPr>
                <w:b/>
                <w:bCs/>
                <w:color w:val="FFFFFF"/>
              </w:rPr>
              <w:t>Learning Check (mapped to objective)</w:t>
            </w:r>
          </w:p>
        </w:tc>
      </w:tr>
      <w:tr w:rsidR="007C1898" w14:paraId="384D4405" w14:textId="77777777">
        <w:tblPrEx>
          <w:tblCellMar>
            <w:top w:w="0" w:type="dxa"/>
            <w:bottom w:w="0" w:type="dxa"/>
          </w:tblCellMar>
        </w:tblPrEx>
        <w:tc>
          <w:tcPr>
            <w:tcW w:w="2150" w:type="dxa"/>
            <w:tcMar>
              <w:top w:w="80" w:type="dxa"/>
              <w:left w:w="100" w:type="dxa"/>
              <w:bottom w:w="80" w:type="dxa"/>
              <w:right w:w="100" w:type="dxa"/>
            </w:tcMar>
          </w:tcPr>
          <w:p w14:paraId="2B8DB20B" w14:textId="77777777" w:rsidR="007C1898" w:rsidRDefault="00000000">
            <w:pPr>
              <w:spacing w:after="40"/>
            </w:pPr>
            <w:r>
              <w:rPr>
                <w:b/>
                <w:bCs/>
              </w:rPr>
              <w:t>1. Introduction and baseline</w:t>
            </w:r>
          </w:p>
          <w:p w14:paraId="75F4130E" w14:textId="77777777" w:rsidR="007C1898" w:rsidRDefault="00000000">
            <w:r>
              <w:rPr>
                <w:i/>
                <w:iCs/>
                <w:sz w:val="20"/>
                <w:szCs w:val="20"/>
              </w:rPr>
              <w:t>Lead: OA (CM monitors chat and launches Zoom polls)</w:t>
            </w:r>
          </w:p>
        </w:tc>
        <w:tc>
          <w:tcPr>
            <w:tcW w:w="2950" w:type="dxa"/>
            <w:tcMar>
              <w:top w:w="80" w:type="dxa"/>
              <w:left w:w="100" w:type="dxa"/>
              <w:bottom w:w="80" w:type="dxa"/>
              <w:right w:w="100" w:type="dxa"/>
            </w:tcMar>
          </w:tcPr>
          <w:p w14:paraId="2F8BEFBB" w14:textId="77777777" w:rsidR="007C1898" w:rsidRDefault="00000000">
            <w:pPr>
              <w:pStyle w:val="ListParagraph"/>
              <w:numPr>
                <w:ilvl w:val="0"/>
                <w:numId w:val="3"/>
              </w:numPr>
              <w:spacing w:after="40"/>
            </w:pPr>
            <w:r>
              <w:t>Welcome; introduce both presenters and their roles</w:t>
            </w:r>
          </w:p>
          <w:p w14:paraId="2678A523" w14:textId="77777777" w:rsidR="007C1898" w:rsidRDefault="00000000">
            <w:pPr>
              <w:pStyle w:val="ListParagraph"/>
              <w:numPr>
                <w:ilvl w:val="0"/>
                <w:numId w:val="3"/>
              </w:numPr>
              <w:spacing w:after="40"/>
            </w:pPr>
            <w:r>
              <w:t>Outline structure and the three learning objectives</w:t>
            </w:r>
          </w:p>
          <w:p w14:paraId="7D63FF23" w14:textId="77777777" w:rsidR="007C1898" w:rsidRDefault="00000000">
            <w:pPr>
              <w:pStyle w:val="ListParagraph"/>
              <w:numPr>
                <w:ilvl w:val="0"/>
                <w:numId w:val="3"/>
              </w:numPr>
              <w:spacing w:after="40"/>
            </w:pPr>
            <w:r>
              <w:t>Housekeeping, Zoom guidelines, chat-only participation option</w:t>
            </w:r>
          </w:p>
          <w:p w14:paraId="003FD03D" w14:textId="13B0F497" w:rsidR="007C1898" w:rsidRDefault="00000000">
            <w:pPr>
              <w:pStyle w:val="ListParagraph"/>
              <w:numPr>
                <w:ilvl w:val="0"/>
                <w:numId w:val="3"/>
              </w:numPr>
              <w:spacing w:after="40"/>
            </w:pPr>
            <w:r>
              <w:t>Zoom Poll 1 (baseline</w:t>
            </w:r>
            <w:r w:rsidR="00CA1814">
              <w:t>)</w:t>
            </w:r>
            <w:r>
              <w:t xml:space="preserve"> </w:t>
            </w:r>
          </w:p>
        </w:tc>
        <w:tc>
          <w:tcPr>
            <w:tcW w:w="2500" w:type="dxa"/>
            <w:tcMar>
              <w:top w:w="80" w:type="dxa"/>
              <w:left w:w="100" w:type="dxa"/>
              <w:bottom w:w="80" w:type="dxa"/>
              <w:right w:w="100" w:type="dxa"/>
            </w:tcMar>
          </w:tcPr>
          <w:p w14:paraId="2B2464A4" w14:textId="77777777" w:rsidR="007C1898" w:rsidRDefault="00000000">
            <w:pPr>
              <w:pStyle w:val="ListParagraph"/>
              <w:numPr>
                <w:ilvl w:val="0"/>
                <w:numId w:val="3"/>
              </w:numPr>
              <w:spacing w:after="40"/>
            </w:pPr>
            <w:r>
              <w:t>Slides</w:t>
            </w:r>
          </w:p>
          <w:p w14:paraId="2E35AF10" w14:textId="77777777" w:rsidR="007C1898" w:rsidRDefault="00000000">
            <w:pPr>
              <w:pStyle w:val="ListParagraph"/>
              <w:numPr>
                <w:ilvl w:val="0"/>
                <w:numId w:val="3"/>
              </w:numPr>
              <w:spacing w:after="40"/>
            </w:pPr>
            <w:r>
              <w:t>Zoom Poll 1 (pre-loaded in the web portal)</w:t>
            </w:r>
          </w:p>
        </w:tc>
        <w:tc>
          <w:tcPr>
            <w:tcW w:w="750" w:type="dxa"/>
            <w:tcMar>
              <w:top w:w="80" w:type="dxa"/>
              <w:left w:w="100" w:type="dxa"/>
              <w:bottom w:w="80" w:type="dxa"/>
              <w:right w:w="100" w:type="dxa"/>
            </w:tcMar>
          </w:tcPr>
          <w:p w14:paraId="5C89C59D" w14:textId="77777777" w:rsidR="007C1898" w:rsidRDefault="00000000">
            <w:r>
              <w:t>10 min</w:t>
            </w:r>
          </w:p>
        </w:tc>
        <w:tc>
          <w:tcPr>
            <w:tcW w:w="1610" w:type="dxa"/>
            <w:tcMar>
              <w:top w:w="80" w:type="dxa"/>
              <w:left w:w="100" w:type="dxa"/>
              <w:bottom w:w="80" w:type="dxa"/>
              <w:right w:w="100" w:type="dxa"/>
            </w:tcMar>
          </w:tcPr>
          <w:p w14:paraId="2C6EF8D8" w14:textId="11E80531" w:rsidR="007C1898" w:rsidRDefault="00000000">
            <w:pPr>
              <w:pStyle w:val="ListParagraph"/>
              <w:numPr>
                <w:ilvl w:val="0"/>
                <w:numId w:val="3"/>
              </w:numPr>
              <w:spacing w:after="40"/>
            </w:pPr>
            <w:r>
              <w:t xml:space="preserve">Baseline </w:t>
            </w:r>
            <w:r w:rsidR="0071603B">
              <w:t>captured to frame discussion</w:t>
            </w:r>
          </w:p>
        </w:tc>
      </w:tr>
      <w:tr w:rsidR="007C1898" w14:paraId="5D9543BC" w14:textId="77777777">
        <w:tblPrEx>
          <w:tblCellMar>
            <w:top w:w="0" w:type="dxa"/>
            <w:bottom w:w="0" w:type="dxa"/>
          </w:tblCellMar>
        </w:tblPrEx>
        <w:tc>
          <w:tcPr>
            <w:tcW w:w="2150" w:type="dxa"/>
            <w:tcMar>
              <w:top w:w="80" w:type="dxa"/>
              <w:left w:w="100" w:type="dxa"/>
              <w:bottom w:w="80" w:type="dxa"/>
              <w:right w:w="100" w:type="dxa"/>
            </w:tcMar>
          </w:tcPr>
          <w:p w14:paraId="07374D96" w14:textId="100B36FD" w:rsidR="007C1898" w:rsidRDefault="00000000">
            <w:pPr>
              <w:spacing w:after="40"/>
            </w:pPr>
            <w:r>
              <w:rPr>
                <w:b/>
                <w:bCs/>
              </w:rPr>
              <w:t>2. Objective 1: Diagnosing supervisory approach</w:t>
            </w:r>
            <w:r w:rsidR="00CA7A67">
              <w:rPr>
                <w:b/>
                <w:bCs/>
              </w:rPr>
              <w:t>es</w:t>
            </w:r>
          </w:p>
          <w:p w14:paraId="6FA817D4" w14:textId="77777777" w:rsidR="007C1898" w:rsidRDefault="00000000">
            <w:r>
              <w:rPr>
                <w:i/>
                <w:iCs/>
                <w:sz w:val="20"/>
                <w:szCs w:val="20"/>
              </w:rPr>
              <w:t>Lead: CM (OA monitors chat)</w:t>
            </w:r>
          </w:p>
        </w:tc>
        <w:tc>
          <w:tcPr>
            <w:tcW w:w="2950" w:type="dxa"/>
            <w:tcMar>
              <w:top w:w="80" w:type="dxa"/>
              <w:left w:w="100" w:type="dxa"/>
              <w:bottom w:w="80" w:type="dxa"/>
              <w:right w:w="100" w:type="dxa"/>
            </w:tcMar>
          </w:tcPr>
          <w:p w14:paraId="1EA723E4" w14:textId="77777777" w:rsidR="007C1898" w:rsidRDefault="00000000">
            <w:pPr>
              <w:pStyle w:val="ListParagraph"/>
              <w:numPr>
                <w:ilvl w:val="0"/>
                <w:numId w:val="3"/>
              </w:numPr>
              <w:spacing w:after="40"/>
            </w:pPr>
            <w:r>
              <w:t xml:space="preserve">Mini-presentation: supervision as part of an academic career; overview of Lee’s (2008) five approaches – functional, enculturation, critical </w:t>
            </w:r>
            <w:r>
              <w:lastRenderedPageBreak/>
              <w:t>thinking, emancipation, relationship development</w:t>
            </w:r>
          </w:p>
          <w:p w14:paraId="0D18AFAF" w14:textId="77777777" w:rsidR="007C1898" w:rsidRDefault="00000000">
            <w:pPr>
              <w:pStyle w:val="ListParagraph"/>
              <w:numPr>
                <w:ilvl w:val="0"/>
                <w:numId w:val="3"/>
              </w:numPr>
              <w:spacing w:after="40"/>
            </w:pPr>
            <w:r>
              <w:t>Self-diagnostic: participants privately score their default approach against the five, then post their dominant approach plus one approach to develop in the chat</w:t>
            </w:r>
          </w:p>
          <w:p w14:paraId="0718757D" w14:textId="77777777" w:rsidR="007C1898" w:rsidRDefault="00000000">
            <w:pPr>
              <w:pStyle w:val="ListParagraph"/>
              <w:numPr>
                <w:ilvl w:val="0"/>
                <w:numId w:val="3"/>
              </w:numPr>
              <w:spacing w:after="40"/>
            </w:pPr>
            <w:r>
              <w:t>Facilitated plenary: patterns in the chat responses</w:t>
            </w:r>
          </w:p>
        </w:tc>
        <w:tc>
          <w:tcPr>
            <w:tcW w:w="2500" w:type="dxa"/>
            <w:tcMar>
              <w:top w:w="80" w:type="dxa"/>
              <w:left w:w="100" w:type="dxa"/>
              <w:bottom w:w="80" w:type="dxa"/>
              <w:right w:w="100" w:type="dxa"/>
            </w:tcMar>
          </w:tcPr>
          <w:p w14:paraId="505FF6A1" w14:textId="77777777" w:rsidR="007C1898" w:rsidRDefault="00000000">
            <w:pPr>
              <w:pStyle w:val="ListParagraph"/>
              <w:numPr>
                <w:ilvl w:val="0"/>
                <w:numId w:val="3"/>
              </w:numPr>
              <w:spacing w:after="40"/>
            </w:pPr>
            <w:r>
              <w:lastRenderedPageBreak/>
              <w:t>Slides (Lee framework one-pager)</w:t>
            </w:r>
          </w:p>
          <w:p w14:paraId="0C855D80" w14:textId="77777777" w:rsidR="007C1898" w:rsidRDefault="00000000">
            <w:pPr>
              <w:pStyle w:val="ListParagraph"/>
              <w:numPr>
                <w:ilvl w:val="0"/>
                <w:numId w:val="3"/>
              </w:numPr>
              <w:spacing w:after="40"/>
            </w:pPr>
            <w:r>
              <w:t>Self-diagnostic prompt on slide</w:t>
            </w:r>
          </w:p>
          <w:p w14:paraId="7360B743" w14:textId="77777777" w:rsidR="007C1898" w:rsidRDefault="00000000">
            <w:pPr>
              <w:pStyle w:val="ListParagraph"/>
              <w:numPr>
                <w:ilvl w:val="0"/>
                <w:numId w:val="3"/>
              </w:numPr>
              <w:spacing w:after="40"/>
            </w:pPr>
            <w:r>
              <w:t>Chat function</w:t>
            </w:r>
          </w:p>
        </w:tc>
        <w:tc>
          <w:tcPr>
            <w:tcW w:w="750" w:type="dxa"/>
            <w:tcMar>
              <w:top w:w="80" w:type="dxa"/>
              <w:left w:w="100" w:type="dxa"/>
              <w:bottom w:w="80" w:type="dxa"/>
              <w:right w:w="100" w:type="dxa"/>
            </w:tcMar>
          </w:tcPr>
          <w:p w14:paraId="60637548" w14:textId="77777777" w:rsidR="007C1898" w:rsidRDefault="00000000">
            <w:r>
              <w:t>15 min</w:t>
            </w:r>
          </w:p>
        </w:tc>
        <w:tc>
          <w:tcPr>
            <w:tcW w:w="1610" w:type="dxa"/>
            <w:tcMar>
              <w:top w:w="80" w:type="dxa"/>
              <w:left w:w="100" w:type="dxa"/>
              <w:bottom w:w="80" w:type="dxa"/>
              <w:right w:w="100" w:type="dxa"/>
            </w:tcMar>
          </w:tcPr>
          <w:p w14:paraId="6297333B" w14:textId="77777777" w:rsidR="007C1898" w:rsidRDefault="00000000">
            <w:pPr>
              <w:pStyle w:val="ListParagraph"/>
              <w:numPr>
                <w:ilvl w:val="0"/>
                <w:numId w:val="3"/>
              </w:numPr>
              <w:spacing w:after="40"/>
            </w:pPr>
            <w:r>
              <w:t>Objective 1: each participant classifies their practice against a named framework and states one development target</w:t>
            </w:r>
          </w:p>
        </w:tc>
      </w:tr>
      <w:tr w:rsidR="007C1898" w14:paraId="5230FF86" w14:textId="77777777">
        <w:tblPrEx>
          <w:tblCellMar>
            <w:top w:w="0" w:type="dxa"/>
            <w:bottom w:w="0" w:type="dxa"/>
          </w:tblCellMar>
        </w:tblPrEx>
        <w:tc>
          <w:tcPr>
            <w:tcW w:w="2150" w:type="dxa"/>
            <w:tcMar>
              <w:top w:w="80" w:type="dxa"/>
              <w:left w:w="100" w:type="dxa"/>
              <w:bottom w:w="80" w:type="dxa"/>
              <w:right w:w="100" w:type="dxa"/>
            </w:tcMar>
          </w:tcPr>
          <w:p w14:paraId="42547351" w14:textId="77777777" w:rsidR="007C1898" w:rsidRDefault="00000000">
            <w:pPr>
              <w:spacing w:after="40"/>
            </w:pPr>
            <w:r>
              <w:rPr>
                <w:b/>
                <w:bCs/>
              </w:rPr>
              <w:lastRenderedPageBreak/>
              <w:t>3. Objective 2: Supervision and mentorship in practice</w:t>
            </w:r>
          </w:p>
          <w:p w14:paraId="3CD8B31B" w14:textId="77777777" w:rsidR="007C1898" w:rsidRDefault="00000000">
            <w:r>
              <w:rPr>
                <w:i/>
                <w:iCs/>
                <w:sz w:val="20"/>
                <w:szCs w:val="20"/>
              </w:rPr>
              <w:t>Lead: OA and CM (CM monitors chat and launches Zoom Poll 2)</w:t>
            </w:r>
          </w:p>
        </w:tc>
        <w:tc>
          <w:tcPr>
            <w:tcW w:w="2950" w:type="dxa"/>
            <w:tcMar>
              <w:top w:w="80" w:type="dxa"/>
              <w:left w:w="100" w:type="dxa"/>
              <w:bottom w:w="80" w:type="dxa"/>
              <w:right w:w="100" w:type="dxa"/>
            </w:tcMar>
          </w:tcPr>
          <w:p w14:paraId="605BF3FD" w14:textId="77777777" w:rsidR="007C1898" w:rsidRDefault="00000000">
            <w:pPr>
              <w:pStyle w:val="ListParagraph"/>
              <w:numPr>
                <w:ilvl w:val="0"/>
                <w:numId w:val="3"/>
              </w:numPr>
              <w:spacing w:after="40"/>
            </w:pPr>
            <w:r>
              <w:t>Framing (8 min): supervision vs mentorship; supervision agreements presented as a contested tool – benefits for expectation alignment vs risks of rigidity and power asymmetry; evidence from African contexts (SANPAD workbook; Igumbor et al., 2022)</w:t>
            </w:r>
          </w:p>
          <w:p w14:paraId="42AC214E" w14:textId="77777777" w:rsidR="007C1898" w:rsidRDefault="00000000">
            <w:pPr>
              <w:pStyle w:val="ListParagraph"/>
              <w:numPr>
                <w:ilvl w:val="0"/>
                <w:numId w:val="3"/>
              </w:numPr>
              <w:spacing w:after="40"/>
            </w:pPr>
            <w:r>
              <w:t>Plenary case dilemmas (15 min): two dilemma cards worked in sequence (e.g., stalled candidate; contested authorship). For each: 2 min silent reading, 3 min individual response in chat – “one recommendation applying agreements or mentorship tools” – then facilitated discussion of contrasting chat responses</w:t>
            </w:r>
          </w:p>
          <w:p w14:paraId="6086727E" w14:textId="77777777" w:rsidR="007C1898" w:rsidRDefault="00000000">
            <w:pPr>
              <w:pStyle w:val="ListParagraph"/>
              <w:numPr>
                <w:ilvl w:val="0"/>
                <w:numId w:val="3"/>
              </w:numPr>
              <w:spacing w:after="40"/>
            </w:pPr>
            <w:r>
              <w:t xml:space="preserve">Synthesis (7 min): presenters draw out patterns and tensions from the chat responses; Zoom Poll 2 </w:t>
            </w:r>
            <w:r>
              <w:lastRenderedPageBreak/>
              <w:t>(rank order): “Rank these by importance in a supervision agreement: meeting rhythm, feedback turnaround, authorship rules, milestones, AI-use expectations”</w:t>
            </w:r>
          </w:p>
        </w:tc>
        <w:tc>
          <w:tcPr>
            <w:tcW w:w="2500" w:type="dxa"/>
            <w:tcMar>
              <w:top w:w="80" w:type="dxa"/>
              <w:left w:w="100" w:type="dxa"/>
              <w:bottom w:w="80" w:type="dxa"/>
              <w:right w:w="100" w:type="dxa"/>
            </w:tcMar>
          </w:tcPr>
          <w:p w14:paraId="20E33EB7" w14:textId="77777777" w:rsidR="007C1898" w:rsidRDefault="00000000">
            <w:pPr>
              <w:pStyle w:val="ListParagraph"/>
              <w:numPr>
                <w:ilvl w:val="0"/>
                <w:numId w:val="3"/>
              </w:numPr>
              <w:spacing w:after="40"/>
            </w:pPr>
            <w:r>
              <w:lastRenderedPageBreak/>
              <w:t>Slides</w:t>
            </w:r>
          </w:p>
          <w:p w14:paraId="48E9BE62" w14:textId="77777777" w:rsidR="007C1898" w:rsidRDefault="00000000">
            <w:pPr>
              <w:pStyle w:val="ListParagraph"/>
              <w:numPr>
                <w:ilvl w:val="0"/>
                <w:numId w:val="3"/>
              </w:numPr>
              <w:spacing w:after="40"/>
            </w:pPr>
            <w:r>
              <w:t>Dilemma cards (2 scenarios, circulated in advance)</w:t>
            </w:r>
          </w:p>
          <w:p w14:paraId="4A398F84" w14:textId="77777777" w:rsidR="007C1898" w:rsidRDefault="00000000">
            <w:pPr>
              <w:pStyle w:val="ListParagraph"/>
              <w:numPr>
                <w:ilvl w:val="0"/>
                <w:numId w:val="3"/>
              </w:numPr>
              <w:spacing w:after="40"/>
            </w:pPr>
            <w:r>
              <w:t>Chat function</w:t>
            </w:r>
          </w:p>
          <w:p w14:paraId="1D439399" w14:textId="77777777" w:rsidR="007C1898" w:rsidRDefault="00000000">
            <w:pPr>
              <w:pStyle w:val="ListParagraph"/>
              <w:numPr>
                <w:ilvl w:val="0"/>
                <w:numId w:val="3"/>
              </w:numPr>
              <w:spacing w:after="40"/>
            </w:pPr>
            <w:r>
              <w:t>Zoom Poll 2 (rank order, pre-loaded)</w:t>
            </w:r>
          </w:p>
        </w:tc>
        <w:tc>
          <w:tcPr>
            <w:tcW w:w="750" w:type="dxa"/>
            <w:tcMar>
              <w:top w:w="80" w:type="dxa"/>
              <w:left w:w="100" w:type="dxa"/>
              <w:bottom w:w="80" w:type="dxa"/>
              <w:right w:w="100" w:type="dxa"/>
            </w:tcMar>
          </w:tcPr>
          <w:p w14:paraId="4482037D" w14:textId="77777777" w:rsidR="007C1898" w:rsidRDefault="00000000">
            <w:r>
              <w:t>30 min</w:t>
            </w:r>
          </w:p>
        </w:tc>
        <w:tc>
          <w:tcPr>
            <w:tcW w:w="1610" w:type="dxa"/>
            <w:tcMar>
              <w:top w:w="80" w:type="dxa"/>
              <w:left w:w="100" w:type="dxa"/>
              <w:bottom w:w="80" w:type="dxa"/>
              <w:right w:w="100" w:type="dxa"/>
            </w:tcMar>
          </w:tcPr>
          <w:p w14:paraId="4ACCA102" w14:textId="77777777" w:rsidR="007C1898" w:rsidRDefault="00000000">
            <w:pPr>
              <w:pStyle w:val="ListParagraph"/>
              <w:numPr>
                <w:ilvl w:val="0"/>
                <w:numId w:val="3"/>
              </w:numPr>
              <w:spacing w:after="40"/>
            </w:pPr>
            <w:r>
              <w:t>Objective 2: each participant posts one written recommendation applying agreements/mentorship tools to a case</w:t>
            </w:r>
          </w:p>
          <w:p w14:paraId="2749B853" w14:textId="77777777" w:rsidR="007C1898" w:rsidRDefault="00000000">
            <w:pPr>
              <w:pStyle w:val="ListParagraph"/>
              <w:numPr>
                <w:ilvl w:val="0"/>
                <w:numId w:val="3"/>
              </w:numPr>
              <w:spacing w:after="40"/>
            </w:pPr>
            <w:r>
              <w:t>Poll 2 results shared on screen and discussed</w:t>
            </w:r>
          </w:p>
        </w:tc>
      </w:tr>
      <w:tr w:rsidR="007C1898" w14:paraId="767FF753" w14:textId="77777777">
        <w:tblPrEx>
          <w:tblCellMar>
            <w:top w:w="0" w:type="dxa"/>
            <w:bottom w:w="0" w:type="dxa"/>
          </w:tblCellMar>
        </w:tblPrEx>
        <w:tc>
          <w:tcPr>
            <w:tcW w:w="2150" w:type="dxa"/>
            <w:tcMar>
              <w:top w:w="80" w:type="dxa"/>
              <w:left w:w="100" w:type="dxa"/>
              <w:bottom w:w="80" w:type="dxa"/>
              <w:right w:w="100" w:type="dxa"/>
            </w:tcMar>
          </w:tcPr>
          <w:p w14:paraId="3CC79A70" w14:textId="77777777" w:rsidR="007C1898" w:rsidRDefault="00000000">
            <w:pPr>
              <w:spacing w:after="40"/>
            </w:pPr>
            <w:r>
              <w:rPr>
                <w:b/>
                <w:bCs/>
              </w:rPr>
              <w:t>4. Objective 3: Leading your own work in the age of AI</w:t>
            </w:r>
          </w:p>
          <w:p w14:paraId="507C7D99" w14:textId="77777777" w:rsidR="007C1898" w:rsidRDefault="00000000">
            <w:r>
              <w:rPr>
                <w:i/>
                <w:iCs/>
                <w:sz w:val="20"/>
                <w:szCs w:val="20"/>
              </w:rPr>
              <w:t>Lead: OA (CM monitors chat)</w:t>
            </w:r>
          </w:p>
        </w:tc>
        <w:tc>
          <w:tcPr>
            <w:tcW w:w="2950" w:type="dxa"/>
            <w:tcMar>
              <w:top w:w="80" w:type="dxa"/>
              <w:left w:w="100" w:type="dxa"/>
              <w:bottom w:w="80" w:type="dxa"/>
              <w:right w:w="100" w:type="dxa"/>
            </w:tcMar>
          </w:tcPr>
          <w:p w14:paraId="52EB384A" w14:textId="20620A18" w:rsidR="007C1898" w:rsidRDefault="00000000">
            <w:pPr>
              <w:pStyle w:val="ListParagraph"/>
              <w:numPr>
                <w:ilvl w:val="0"/>
                <w:numId w:val="3"/>
              </w:numPr>
              <w:spacing w:after="40"/>
            </w:pPr>
            <w:r>
              <w:t>Presentation (8 min): moving from being supervised to leading a research agenda and supervising others; running effective supervision meetings</w:t>
            </w:r>
            <w:r w:rsidR="002B4F73">
              <w:t xml:space="preserve"> </w:t>
            </w:r>
            <w:r w:rsidR="002B4F73" w:rsidRPr="002B4F73">
              <w:rPr>
                <w:b/>
                <w:bCs/>
              </w:rPr>
              <w:t>CM</w:t>
            </w:r>
          </w:p>
          <w:p w14:paraId="24DB4354" w14:textId="6E3A6B30" w:rsidR="007C1898" w:rsidRDefault="00000000">
            <w:pPr>
              <w:pStyle w:val="ListParagraph"/>
              <w:numPr>
                <w:ilvl w:val="0"/>
                <w:numId w:val="3"/>
              </w:numPr>
              <w:spacing w:after="40"/>
            </w:pPr>
            <w:r>
              <w:t>AI segment (10 min): generative AI in the supervision relationship – candidates’ use of AI in writing and analysis; authorship, originality and integrity; supervisor AI literacy; equity of access to AI tools across African institutions</w:t>
            </w:r>
            <w:r w:rsidR="002B4F73">
              <w:t xml:space="preserve"> </w:t>
            </w:r>
            <w:r w:rsidR="002B4F73" w:rsidRPr="002B4F73">
              <w:rPr>
                <w:b/>
                <w:bCs/>
              </w:rPr>
              <w:t>OA</w:t>
            </w:r>
          </w:p>
          <w:p w14:paraId="0AB2BC32" w14:textId="77777777" w:rsidR="007C1898" w:rsidRDefault="00000000">
            <w:pPr>
              <w:pStyle w:val="ListParagraph"/>
              <w:numPr>
                <w:ilvl w:val="0"/>
                <w:numId w:val="3"/>
              </w:numPr>
              <w:spacing w:after="40"/>
            </w:pPr>
            <w:r>
              <w:t>Activity (4 min): each participant drafts one AI ground rule they would add to their supervision agreement and posts it in the chat; rapid facilitated review</w:t>
            </w:r>
          </w:p>
        </w:tc>
        <w:tc>
          <w:tcPr>
            <w:tcW w:w="2500" w:type="dxa"/>
            <w:tcMar>
              <w:top w:w="80" w:type="dxa"/>
              <w:left w:w="100" w:type="dxa"/>
              <w:bottom w:w="80" w:type="dxa"/>
              <w:right w:w="100" w:type="dxa"/>
            </w:tcMar>
          </w:tcPr>
          <w:p w14:paraId="05EA7301" w14:textId="77777777" w:rsidR="007C1898" w:rsidRDefault="00000000">
            <w:pPr>
              <w:pStyle w:val="ListParagraph"/>
              <w:numPr>
                <w:ilvl w:val="0"/>
                <w:numId w:val="3"/>
              </w:numPr>
              <w:spacing w:after="40"/>
            </w:pPr>
            <w:r>
              <w:t>Slides</w:t>
            </w:r>
          </w:p>
          <w:p w14:paraId="0E4AA09E" w14:textId="77777777" w:rsidR="007C1898" w:rsidRDefault="00000000">
            <w:pPr>
              <w:pStyle w:val="ListParagraph"/>
              <w:numPr>
                <w:ilvl w:val="0"/>
                <w:numId w:val="3"/>
              </w:numPr>
              <w:spacing w:after="40"/>
            </w:pPr>
            <w:r>
              <w:t>Chat function</w:t>
            </w:r>
          </w:p>
          <w:p w14:paraId="60008A2A" w14:textId="06A3FC28" w:rsidR="007C1898" w:rsidRDefault="007C1898" w:rsidP="00CA1814">
            <w:pPr>
              <w:pStyle w:val="ListParagraph"/>
              <w:spacing w:after="40"/>
              <w:ind w:left="240"/>
            </w:pPr>
          </w:p>
        </w:tc>
        <w:tc>
          <w:tcPr>
            <w:tcW w:w="750" w:type="dxa"/>
            <w:tcMar>
              <w:top w:w="80" w:type="dxa"/>
              <w:left w:w="100" w:type="dxa"/>
              <w:bottom w:w="80" w:type="dxa"/>
              <w:right w:w="100" w:type="dxa"/>
            </w:tcMar>
          </w:tcPr>
          <w:p w14:paraId="0FC15304" w14:textId="77777777" w:rsidR="007C1898" w:rsidRDefault="00000000">
            <w:r>
              <w:t>22 min</w:t>
            </w:r>
          </w:p>
        </w:tc>
        <w:tc>
          <w:tcPr>
            <w:tcW w:w="1610" w:type="dxa"/>
            <w:tcMar>
              <w:top w:w="80" w:type="dxa"/>
              <w:left w:w="100" w:type="dxa"/>
              <w:bottom w:w="80" w:type="dxa"/>
              <w:right w:w="100" w:type="dxa"/>
            </w:tcMar>
          </w:tcPr>
          <w:p w14:paraId="069A6732" w14:textId="77777777" w:rsidR="007C1898" w:rsidRDefault="00000000">
            <w:pPr>
              <w:pStyle w:val="ListParagraph"/>
              <w:numPr>
                <w:ilvl w:val="0"/>
                <w:numId w:val="3"/>
              </w:numPr>
              <w:spacing w:after="40"/>
            </w:pPr>
            <w:r>
              <w:t>Objective 3: each participant produces one written AI ground rule</w:t>
            </w:r>
          </w:p>
          <w:p w14:paraId="6C75991E" w14:textId="5C0D3FF4" w:rsidR="007C1898" w:rsidRDefault="007C1898" w:rsidP="00CA1814">
            <w:pPr>
              <w:pStyle w:val="ListParagraph"/>
              <w:spacing w:after="40"/>
              <w:ind w:left="240"/>
            </w:pPr>
          </w:p>
        </w:tc>
      </w:tr>
      <w:tr w:rsidR="007C1898" w14:paraId="228D691C" w14:textId="77777777">
        <w:tblPrEx>
          <w:tblCellMar>
            <w:top w:w="0" w:type="dxa"/>
            <w:bottom w:w="0" w:type="dxa"/>
          </w:tblCellMar>
        </w:tblPrEx>
        <w:tc>
          <w:tcPr>
            <w:tcW w:w="2150" w:type="dxa"/>
            <w:tcMar>
              <w:top w:w="80" w:type="dxa"/>
              <w:left w:w="100" w:type="dxa"/>
              <w:bottom w:w="80" w:type="dxa"/>
              <w:right w:w="100" w:type="dxa"/>
            </w:tcMar>
          </w:tcPr>
          <w:p w14:paraId="26402CDB" w14:textId="77777777" w:rsidR="007C1898" w:rsidRDefault="00000000">
            <w:pPr>
              <w:spacing w:after="40"/>
            </w:pPr>
            <w:r>
              <w:rPr>
                <w:b/>
                <w:bCs/>
              </w:rPr>
              <w:t>5. Conclusion, commitment and evaluation</w:t>
            </w:r>
          </w:p>
          <w:p w14:paraId="07059139" w14:textId="77777777" w:rsidR="007C1898" w:rsidRDefault="00000000">
            <w:r>
              <w:rPr>
                <w:i/>
                <w:iCs/>
                <w:sz w:val="20"/>
                <w:szCs w:val="20"/>
              </w:rPr>
              <w:t>Lead: CM (OA fields Q&amp;A)</w:t>
            </w:r>
          </w:p>
        </w:tc>
        <w:tc>
          <w:tcPr>
            <w:tcW w:w="2950" w:type="dxa"/>
            <w:tcMar>
              <w:top w:w="80" w:type="dxa"/>
              <w:left w:w="100" w:type="dxa"/>
              <w:bottom w:w="80" w:type="dxa"/>
              <w:right w:w="100" w:type="dxa"/>
            </w:tcMar>
          </w:tcPr>
          <w:p w14:paraId="7BA0EC01" w14:textId="77777777" w:rsidR="007C1898" w:rsidRDefault="00000000">
            <w:pPr>
              <w:pStyle w:val="ListParagraph"/>
              <w:numPr>
                <w:ilvl w:val="0"/>
                <w:numId w:val="3"/>
              </w:numPr>
              <w:spacing w:after="40"/>
            </w:pPr>
            <w:r>
              <w:t>Summarise key takeaways against the three objectives</w:t>
            </w:r>
          </w:p>
          <w:p w14:paraId="678ADA52" w14:textId="77777777" w:rsidR="007C1898" w:rsidRDefault="00000000">
            <w:pPr>
              <w:pStyle w:val="ListParagraph"/>
              <w:numPr>
                <w:ilvl w:val="0"/>
                <w:numId w:val="3"/>
              </w:numPr>
              <w:spacing w:after="40"/>
            </w:pPr>
            <w:r>
              <w:t>Commitment-to-action: one-minute reflection – “One thing I will change in my next supervision interaction” posted in the chat</w:t>
            </w:r>
          </w:p>
          <w:p w14:paraId="2815DD9F" w14:textId="522EFBCF" w:rsidR="007C1898" w:rsidRDefault="007C1898" w:rsidP="002B4F73">
            <w:pPr>
              <w:spacing w:after="40"/>
              <w:ind w:left="80"/>
            </w:pPr>
          </w:p>
        </w:tc>
        <w:tc>
          <w:tcPr>
            <w:tcW w:w="2500" w:type="dxa"/>
            <w:tcMar>
              <w:top w:w="80" w:type="dxa"/>
              <w:left w:w="100" w:type="dxa"/>
              <w:bottom w:w="80" w:type="dxa"/>
              <w:right w:w="100" w:type="dxa"/>
            </w:tcMar>
          </w:tcPr>
          <w:p w14:paraId="69E3E404" w14:textId="77777777" w:rsidR="007C1898" w:rsidRDefault="00000000">
            <w:pPr>
              <w:pStyle w:val="ListParagraph"/>
              <w:numPr>
                <w:ilvl w:val="0"/>
                <w:numId w:val="3"/>
              </w:numPr>
              <w:spacing w:after="40"/>
            </w:pPr>
            <w:r>
              <w:t>Wrap-up slide</w:t>
            </w:r>
          </w:p>
          <w:p w14:paraId="719048E7" w14:textId="6F7F1946" w:rsidR="007C1898" w:rsidRDefault="007C1898" w:rsidP="002B4F73">
            <w:pPr>
              <w:pStyle w:val="ListParagraph"/>
              <w:spacing w:after="40"/>
              <w:ind w:left="240"/>
            </w:pPr>
          </w:p>
        </w:tc>
        <w:tc>
          <w:tcPr>
            <w:tcW w:w="750" w:type="dxa"/>
            <w:tcMar>
              <w:top w:w="80" w:type="dxa"/>
              <w:left w:w="100" w:type="dxa"/>
              <w:bottom w:w="80" w:type="dxa"/>
              <w:right w:w="100" w:type="dxa"/>
            </w:tcMar>
          </w:tcPr>
          <w:p w14:paraId="4749AA52" w14:textId="77777777" w:rsidR="007C1898" w:rsidRDefault="00000000">
            <w:r>
              <w:t>13 min</w:t>
            </w:r>
          </w:p>
        </w:tc>
        <w:tc>
          <w:tcPr>
            <w:tcW w:w="1610" w:type="dxa"/>
            <w:tcMar>
              <w:top w:w="80" w:type="dxa"/>
              <w:left w:w="100" w:type="dxa"/>
              <w:bottom w:w="80" w:type="dxa"/>
              <w:right w:w="100" w:type="dxa"/>
            </w:tcMar>
          </w:tcPr>
          <w:p w14:paraId="621B88C7" w14:textId="77777777" w:rsidR="007C1898" w:rsidRDefault="00000000">
            <w:pPr>
              <w:pStyle w:val="ListParagraph"/>
              <w:numPr>
                <w:ilvl w:val="0"/>
                <w:numId w:val="3"/>
              </w:numPr>
              <w:spacing w:after="40"/>
            </w:pPr>
            <w:r>
              <w:t>Commitment statements captured</w:t>
            </w:r>
          </w:p>
          <w:p w14:paraId="555B16FA" w14:textId="279FBF02" w:rsidR="007C1898" w:rsidRDefault="007C1898" w:rsidP="002B4F73">
            <w:pPr>
              <w:pStyle w:val="ListParagraph"/>
              <w:spacing w:after="40"/>
              <w:ind w:left="240"/>
            </w:pPr>
          </w:p>
        </w:tc>
      </w:tr>
    </w:tbl>
    <w:p w14:paraId="26062D6B" w14:textId="6E5D9EA3" w:rsidR="007C1898" w:rsidRDefault="00000000">
      <w:pPr>
        <w:pStyle w:val="Heading1"/>
        <w:spacing w:before="260" w:after="120"/>
      </w:pPr>
      <w:r>
        <w:rPr>
          <w:b/>
          <w:bCs/>
          <w:color w:val="1F4E5F"/>
          <w:sz w:val="26"/>
          <w:szCs w:val="26"/>
        </w:rPr>
        <w:t>AI segment (Stage 4 detail)</w:t>
      </w:r>
    </w:p>
    <w:p w14:paraId="560917F8" w14:textId="77777777" w:rsidR="007C1898" w:rsidRDefault="00000000">
      <w:pPr>
        <w:spacing w:after="120"/>
      </w:pPr>
      <w:r>
        <w:lastRenderedPageBreak/>
        <w:t>Aligned with the Academy theme, the AI segment addresses generative AI as a live supervision issue rather than an add-on:</w:t>
      </w:r>
    </w:p>
    <w:p w14:paraId="35E9647A" w14:textId="77777777" w:rsidR="007C1898" w:rsidRDefault="00000000">
      <w:pPr>
        <w:pStyle w:val="ListParagraph"/>
        <w:numPr>
          <w:ilvl w:val="0"/>
          <w:numId w:val="3"/>
        </w:numPr>
        <w:spacing w:after="60"/>
      </w:pPr>
      <w:r>
        <w:t>Candidates’ use of AI: where generative tools appear in the doctoral workflow (literature searching, drafting, coding, analysis) and what supervisors should ask rather than assume.</w:t>
      </w:r>
    </w:p>
    <w:p w14:paraId="55C07EED" w14:textId="77777777" w:rsidR="007C1898" w:rsidRDefault="00000000">
      <w:pPr>
        <w:pStyle w:val="ListParagraph"/>
        <w:numPr>
          <w:ilvl w:val="0"/>
          <w:numId w:val="3"/>
        </w:numPr>
        <w:spacing w:after="60"/>
      </w:pPr>
      <w:r>
        <w:t>Integrity and authorship: distinguishing legitimate assistance from ghost-writing; disclosure norms; aligning with institutional and journal policies.</w:t>
      </w:r>
    </w:p>
    <w:p w14:paraId="54D2256F" w14:textId="77777777" w:rsidR="007C1898" w:rsidRDefault="00000000">
      <w:pPr>
        <w:pStyle w:val="ListParagraph"/>
        <w:numPr>
          <w:ilvl w:val="0"/>
          <w:numId w:val="3"/>
        </w:numPr>
        <w:spacing w:after="60"/>
      </w:pPr>
      <w:r>
        <w:t>Supervisor AI literacy: why supervisors need working knowledge of the tools their candidates use in order to supervise credibly.</w:t>
      </w:r>
    </w:p>
    <w:p w14:paraId="1CF2FD46" w14:textId="77777777" w:rsidR="007C1898" w:rsidRDefault="00000000">
      <w:pPr>
        <w:pStyle w:val="ListParagraph"/>
        <w:numPr>
          <w:ilvl w:val="0"/>
          <w:numId w:val="3"/>
        </w:numPr>
        <w:spacing w:after="60"/>
      </w:pPr>
      <w:r>
        <w:t>Equity and African research voices: uneven access to paid AI tools and connectivity across African institutions, and the risk of a new capability divide within cohorts.</w:t>
      </w:r>
    </w:p>
    <w:p w14:paraId="4B21B358" w14:textId="77777777" w:rsidR="007C1898" w:rsidRDefault="00000000">
      <w:pPr>
        <w:pStyle w:val="Heading1"/>
        <w:spacing w:before="260" w:after="120"/>
      </w:pPr>
      <w:r>
        <w:rPr>
          <w:b/>
          <w:bCs/>
          <w:color w:val="1F4E5F"/>
          <w:sz w:val="26"/>
          <w:szCs w:val="26"/>
        </w:rPr>
        <w:t>Co-facilitation and contingency</w:t>
      </w:r>
    </w:p>
    <w:p w14:paraId="66EA0903" w14:textId="77777777" w:rsidR="007C1898" w:rsidRDefault="00000000">
      <w:pPr>
        <w:pStyle w:val="ListParagraph"/>
        <w:numPr>
          <w:ilvl w:val="0"/>
          <w:numId w:val="3"/>
        </w:numPr>
        <w:spacing w:after="60"/>
      </w:pPr>
      <w:r>
        <w:t>Roles: lead presenter per stage as indicated in the plan; the non-presenting facilitator monitors chat, launches the Zoom polls, and curates chat responses for the synthesis discussion. The meeting host must enable “allow alternative host to add or edit polls” when assigning the co-presenter. Provisional allocation (OA/CM) to be confirmed.</w:t>
      </w:r>
    </w:p>
    <w:p w14:paraId="3B68B452" w14:textId="77777777" w:rsidR="007C1898" w:rsidRDefault="00000000">
      <w:pPr>
        <w:pStyle w:val="ListParagraph"/>
        <w:numPr>
          <w:ilvl w:val="0"/>
          <w:numId w:val="3"/>
        </w:numPr>
        <w:spacing w:after="60"/>
      </w:pPr>
      <w:r>
        <w:t>Low bandwidth: Zoom polls run inside the meeting (no extra links, codes, or browser tabs); participants on outdated Zoom versions should join via the web client to see Advanced Polls; slides and dilemma cards circulated in advance; camera-off and chat-only participation explicitly permitted.</w:t>
      </w:r>
    </w:p>
    <w:p w14:paraId="3ADA8DC6" w14:textId="43ECD075" w:rsidR="007C1898" w:rsidRDefault="00000000">
      <w:pPr>
        <w:pStyle w:val="ListParagraph"/>
        <w:numPr>
          <w:ilvl w:val="0"/>
          <w:numId w:val="3"/>
        </w:numPr>
        <w:spacing w:after="60"/>
      </w:pPr>
      <w:r>
        <w:t>Preparation and failure: Polls 1–</w:t>
      </w:r>
      <w:r w:rsidR="002B4F73">
        <w:t>2</w:t>
      </w:r>
      <w:r>
        <w:t xml:space="preserve"> must be created in the Zoom web portal and attached to the scheduled meeting in advance; if polling fails on the day, </w:t>
      </w:r>
      <w:r w:rsidR="003F61EE">
        <w:t>both</w:t>
      </w:r>
      <w:r w:rsidR="0071603B">
        <w:t xml:space="preserve"> </w:t>
      </w:r>
      <w:r>
        <w:t xml:space="preserve">polls </w:t>
      </w:r>
      <w:r w:rsidR="003F61EE">
        <w:t xml:space="preserve">will </w:t>
      </w:r>
      <w:r>
        <w:t>run as structured chat prompts instead.</w:t>
      </w:r>
    </w:p>
    <w:p w14:paraId="6D7DB28E" w14:textId="7D93B5BB" w:rsidR="007C1898" w:rsidRDefault="00000000">
      <w:pPr>
        <w:pStyle w:val="Heading1"/>
        <w:spacing w:before="260" w:after="120"/>
      </w:pPr>
      <w:r>
        <w:rPr>
          <w:b/>
          <w:bCs/>
          <w:color w:val="1F4E5F"/>
          <w:sz w:val="26"/>
          <w:szCs w:val="26"/>
        </w:rPr>
        <w:t xml:space="preserve">Pre-reading </w:t>
      </w:r>
    </w:p>
    <w:p w14:paraId="0A37D252" w14:textId="77777777" w:rsidR="007C1898" w:rsidRDefault="00000000" w:rsidP="0071603B">
      <w:pPr>
        <w:pStyle w:val="ListParagraph"/>
        <w:numPr>
          <w:ilvl w:val="0"/>
          <w:numId w:val="5"/>
        </w:numPr>
        <w:spacing w:after="80"/>
      </w:pPr>
      <w:r>
        <w:t xml:space="preserve">Lee, A. (2008). How are doctoral students supervised? Concepts of doctoral research supervision. </w:t>
      </w:r>
      <w:r>
        <w:rPr>
          <w:i/>
          <w:iCs/>
        </w:rPr>
        <w:t>Studies in Higher Education</w:t>
      </w:r>
      <w:r>
        <w:t>, 33(4), 267–281. [Core reading – Stage 2 framework]</w:t>
      </w:r>
    </w:p>
    <w:p w14:paraId="1A8C5A73" w14:textId="77777777" w:rsidR="007C1898" w:rsidRDefault="00000000" w:rsidP="0071603B">
      <w:pPr>
        <w:pStyle w:val="ListParagraph"/>
        <w:numPr>
          <w:ilvl w:val="0"/>
          <w:numId w:val="5"/>
        </w:numPr>
        <w:spacing w:after="80"/>
      </w:pPr>
      <w:r w:rsidRPr="00CA7A67">
        <w:rPr>
          <w:lang w:val="de-DE"/>
        </w:rPr>
        <w:t xml:space="preserve">Van der Westhuizen, S. et al. </w:t>
      </w:r>
      <w:r>
        <w:t xml:space="preserve">(eds.). </w:t>
      </w:r>
      <w:r>
        <w:rPr>
          <w:i/>
          <w:iCs/>
        </w:rPr>
        <w:t>Effective PhD Supervision: Mentorship and Coaching</w:t>
      </w:r>
      <w:r>
        <w:t xml:space="preserve"> (2nd ed.). SANPAD workbook, South Africa–Netherlands Research Programme. Freely available online. [Chapters 1–2 – Stage 3]</w:t>
      </w:r>
    </w:p>
    <w:p w14:paraId="1576AC45" w14:textId="77777777" w:rsidR="007C1898" w:rsidRDefault="00000000" w:rsidP="0071603B">
      <w:pPr>
        <w:pStyle w:val="ListParagraph"/>
        <w:numPr>
          <w:ilvl w:val="0"/>
          <w:numId w:val="5"/>
        </w:numPr>
        <w:spacing w:after="80"/>
      </w:pPr>
      <w:r>
        <w:t xml:space="preserve">Igumbor, J. et al. (2022). Effective supervision of doctoral students in public and population health in Africa: CARTA supervisors’ experiences, challenges and perceived opportunities. </w:t>
      </w:r>
      <w:r>
        <w:rPr>
          <w:i/>
          <w:iCs/>
        </w:rPr>
        <w:t>Global Public Health</w:t>
      </w:r>
      <w:r>
        <w:t>. https://doi.org/10.1080/17441692.2020.1864752 [Skim – Stage 3 African evidence base]</w:t>
      </w:r>
    </w:p>
    <w:p w14:paraId="04BB9947" w14:textId="77777777" w:rsidR="007C1898" w:rsidRDefault="00000000">
      <w:pPr>
        <w:pStyle w:val="Heading1"/>
        <w:spacing w:before="260" w:after="120"/>
      </w:pPr>
      <w:r>
        <w:rPr>
          <w:b/>
          <w:bCs/>
          <w:color w:val="1F4E5F"/>
          <w:sz w:val="26"/>
          <w:szCs w:val="26"/>
        </w:rPr>
        <w:t>Software or special requirements</w:t>
      </w:r>
    </w:p>
    <w:p w14:paraId="2BF3F3D7" w14:textId="77777777" w:rsidR="007C1898" w:rsidRDefault="00000000">
      <w:pPr>
        <w:spacing w:after="120"/>
      </w:pPr>
      <w:r>
        <w:t>None beyond Zoom – all polls run inside the meeting. Dilemma cards and slides provided as PDF for offline access.</w:t>
      </w:r>
    </w:p>
    <w:p w14:paraId="671CEE4C" w14:textId="10C849A6" w:rsidR="007C1898" w:rsidRDefault="007C1898">
      <w:pPr>
        <w:spacing w:after="100"/>
        <w:ind w:left="360" w:hanging="360"/>
      </w:pPr>
    </w:p>
    <w:sectPr w:rsidR="007C1898">
      <w:pgSz w:w="12240" w:h="15840" w:orient="landscape"/>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9700C"/>
    <w:multiLevelType w:val="hybridMultilevel"/>
    <w:tmpl w:val="88D6E470"/>
    <w:lvl w:ilvl="0" w:tplc="3D2AE936">
      <w:start w:val="1"/>
      <w:numFmt w:val="decimal"/>
      <w:lvlText w:val="%1."/>
      <w:lvlJc w:val="left"/>
      <w:pPr>
        <w:ind w:left="340" w:hanging="340"/>
      </w:pPr>
    </w:lvl>
    <w:lvl w:ilvl="1" w:tplc="72F6BE56">
      <w:numFmt w:val="decimal"/>
      <w:lvlText w:val=""/>
      <w:lvlJc w:val="left"/>
    </w:lvl>
    <w:lvl w:ilvl="2" w:tplc="84425366">
      <w:numFmt w:val="decimal"/>
      <w:lvlText w:val=""/>
      <w:lvlJc w:val="left"/>
    </w:lvl>
    <w:lvl w:ilvl="3" w:tplc="CC462F58">
      <w:numFmt w:val="decimal"/>
      <w:lvlText w:val=""/>
      <w:lvlJc w:val="left"/>
    </w:lvl>
    <w:lvl w:ilvl="4" w:tplc="88849898">
      <w:numFmt w:val="decimal"/>
      <w:lvlText w:val=""/>
      <w:lvlJc w:val="left"/>
    </w:lvl>
    <w:lvl w:ilvl="5" w:tplc="73526D96">
      <w:numFmt w:val="decimal"/>
      <w:lvlText w:val=""/>
      <w:lvlJc w:val="left"/>
    </w:lvl>
    <w:lvl w:ilvl="6" w:tplc="790A0614">
      <w:numFmt w:val="decimal"/>
      <w:lvlText w:val=""/>
      <w:lvlJc w:val="left"/>
    </w:lvl>
    <w:lvl w:ilvl="7" w:tplc="9A182420">
      <w:numFmt w:val="decimal"/>
      <w:lvlText w:val=""/>
      <w:lvlJc w:val="left"/>
    </w:lvl>
    <w:lvl w:ilvl="8" w:tplc="481CB23E">
      <w:numFmt w:val="decimal"/>
      <w:lvlText w:val=""/>
      <w:lvlJc w:val="left"/>
    </w:lvl>
  </w:abstractNum>
  <w:abstractNum w:abstractNumId="1" w15:restartNumberingAfterBreak="0">
    <w:nsid w:val="0FBD71DC"/>
    <w:multiLevelType w:val="hybridMultilevel"/>
    <w:tmpl w:val="B2002744"/>
    <w:lvl w:ilvl="0" w:tplc="D1949110">
      <w:start w:val="1"/>
      <w:numFmt w:val="bullet"/>
      <w:lvlText w:val="●"/>
      <w:lvlJc w:val="left"/>
      <w:pPr>
        <w:ind w:left="720" w:hanging="360"/>
      </w:pPr>
    </w:lvl>
    <w:lvl w:ilvl="1" w:tplc="A856918E">
      <w:start w:val="1"/>
      <w:numFmt w:val="bullet"/>
      <w:lvlText w:val="○"/>
      <w:lvlJc w:val="left"/>
      <w:pPr>
        <w:ind w:left="1440" w:hanging="360"/>
      </w:pPr>
    </w:lvl>
    <w:lvl w:ilvl="2" w:tplc="7040BCD0">
      <w:start w:val="1"/>
      <w:numFmt w:val="bullet"/>
      <w:lvlText w:val="■"/>
      <w:lvlJc w:val="left"/>
      <w:pPr>
        <w:ind w:left="2160" w:hanging="360"/>
      </w:pPr>
    </w:lvl>
    <w:lvl w:ilvl="3" w:tplc="EAE01458">
      <w:start w:val="1"/>
      <w:numFmt w:val="bullet"/>
      <w:lvlText w:val="●"/>
      <w:lvlJc w:val="left"/>
      <w:pPr>
        <w:ind w:left="2880" w:hanging="360"/>
      </w:pPr>
    </w:lvl>
    <w:lvl w:ilvl="4" w:tplc="C73E3E38">
      <w:start w:val="1"/>
      <w:numFmt w:val="bullet"/>
      <w:lvlText w:val="○"/>
      <w:lvlJc w:val="left"/>
      <w:pPr>
        <w:ind w:left="3600" w:hanging="360"/>
      </w:pPr>
    </w:lvl>
    <w:lvl w:ilvl="5" w:tplc="408CB36C">
      <w:start w:val="1"/>
      <w:numFmt w:val="bullet"/>
      <w:lvlText w:val="■"/>
      <w:lvlJc w:val="left"/>
      <w:pPr>
        <w:ind w:left="4320" w:hanging="360"/>
      </w:pPr>
    </w:lvl>
    <w:lvl w:ilvl="6" w:tplc="B94658E8">
      <w:start w:val="1"/>
      <w:numFmt w:val="bullet"/>
      <w:lvlText w:val="●"/>
      <w:lvlJc w:val="left"/>
      <w:pPr>
        <w:ind w:left="5040" w:hanging="360"/>
      </w:pPr>
    </w:lvl>
    <w:lvl w:ilvl="7" w:tplc="50F8C7E8">
      <w:start w:val="1"/>
      <w:numFmt w:val="bullet"/>
      <w:lvlText w:val="●"/>
      <w:lvlJc w:val="left"/>
      <w:pPr>
        <w:ind w:left="5760" w:hanging="360"/>
      </w:pPr>
    </w:lvl>
    <w:lvl w:ilvl="8" w:tplc="B98E1C2C">
      <w:start w:val="1"/>
      <w:numFmt w:val="bullet"/>
      <w:lvlText w:val="●"/>
      <w:lvlJc w:val="left"/>
      <w:pPr>
        <w:ind w:left="6480" w:hanging="360"/>
      </w:pPr>
    </w:lvl>
  </w:abstractNum>
  <w:abstractNum w:abstractNumId="2" w15:restartNumberingAfterBreak="0">
    <w:nsid w:val="3066638D"/>
    <w:multiLevelType w:val="hybridMultilevel"/>
    <w:tmpl w:val="88D6E470"/>
    <w:lvl w:ilvl="0" w:tplc="FFFFFFFF">
      <w:start w:val="1"/>
      <w:numFmt w:val="decimal"/>
      <w:lvlText w:val="%1."/>
      <w:lvlJc w:val="left"/>
      <w:pPr>
        <w:ind w:left="340" w:hanging="34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80A69A3"/>
    <w:multiLevelType w:val="hybridMultilevel"/>
    <w:tmpl w:val="A72AAA10"/>
    <w:lvl w:ilvl="0" w:tplc="AA667AE4">
      <w:start w:val="1"/>
      <w:numFmt w:val="bullet"/>
      <w:lvlText w:val="•"/>
      <w:lvlJc w:val="left"/>
      <w:pPr>
        <w:ind w:left="240" w:hanging="160"/>
      </w:pPr>
    </w:lvl>
    <w:lvl w:ilvl="1" w:tplc="05027CF2">
      <w:numFmt w:val="decimal"/>
      <w:lvlText w:val=""/>
      <w:lvlJc w:val="left"/>
    </w:lvl>
    <w:lvl w:ilvl="2" w:tplc="EFF62EAC">
      <w:numFmt w:val="decimal"/>
      <w:lvlText w:val=""/>
      <w:lvlJc w:val="left"/>
    </w:lvl>
    <w:lvl w:ilvl="3" w:tplc="E112EC1C">
      <w:numFmt w:val="decimal"/>
      <w:lvlText w:val=""/>
      <w:lvlJc w:val="left"/>
    </w:lvl>
    <w:lvl w:ilvl="4" w:tplc="B29C91F2">
      <w:numFmt w:val="decimal"/>
      <w:lvlText w:val=""/>
      <w:lvlJc w:val="left"/>
    </w:lvl>
    <w:lvl w:ilvl="5" w:tplc="7D943274">
      <w:numFmt w:val="decimal"/>
      <w:lvlText w:val=""/>
      <w:lvlJc w:val="left"/>
    </w:lvl>
    <w:lvl w:ilvl="6" w:tplc="F5FA3A74">
      <w:numFmt w:val="decimal"/>
      <w:lvlText w:val=""/>
      <w:lvlJc w:val="left"/>
    </w:lvl>
    <w:lvl w:ilvl="7" w:tplc="F9AC013C">
      <w:numFmt w:val="decimal"/>
      <w:lvlText w:val=""/>
      <w:lvlJc w:val="left"/>
    </w:lvl>
    <w:lvl w:ilvl="8" w:tplc="D8C6CCB8">
      <w:numFmt w:val="decimal"/>
      <w:lvlText w:val=""/>
      <w:lvlJc w:val="left"/>
    </w:lvl>
  </w:abstractNum>
  <w:num w:numId="1" w16cid:durableId="1184322521">
    <w:abstractNumId w:val="1"/>
    <w:lvlOverride w:ilvl="0">
      <w:startOverride w:val="1"/>
    </w:lvlOverride>
  </w:num>
  <w:num w:numId="2" w16cid:durableId="1643656717">
    <w:abstractNumId w:val="0"/>
    <w:lvlOverride w:ilvl="0">
      <w:startOverride w:val="1"/>
    </w:lvlOverride>
  </w:num>
  <w:num w:numId="3" w16cid:durableId="1656647092">
    <w:abstractNumId w:val="3"/>
    <w:lvlOverride w:ilvl="0">
      <w:startOverride w:val="1"/>
    </w:lvlOverride>
  </w:num>
  <w:num w:numId="4" w16cid:durableId="764114373">
    <w:abstractNumId w:val="0"/>
  </w:num>
  <w:num w:numId="5" w16cid:durableId="186516673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898"/>
    <w:rsid w:val="002257CB"/>
    <w:rsid w:val="002B4F73"/>
    <w:rsid w:val="003F61EE"/>
    <w:rsid w:val="0071603B"/>
    <w:rsid w:val="007C1898"/>
    <w:rsid w:val="007D7A3D"/>
    <w:rsid w:val="009A7B6A"/>
    <w:rsid w:val="00CA1814"/>
    <w:rsid w:val="00CA7A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7D703D79"/>
  <w15:docId w15:val="{13988F64-BC3C-3D42-AFD2-C39E2677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976</Words>
  <Characters>6181</Characters>
  <Application>Microsoft Office Word</Application>
  <DocSecurity>0</DocSecurity>
  <Lines>140</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Odilile </dc:creator>
  <cp:keywords/>
  <dc:description/>
  <cp:lastModifiedBy>Odilile Ayodele</cp:lastModifiedBy>
  <cp:revision>4</cp:revision>
  <dcterms:created xsi:type="dcterms:W3CDTF">2026-07-17T12:32:00Z</dcterms:created>
  <dcterms:modified xsi:type="dcterms:W3CDTF">2026-07-17T13:12:00Z</dcterms:modified>
  <cp:category/>
</cp:coreProperties>
</file>