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984" w:rsidP="00BA5984" w:rsidRDefault="00BA5984" w14:paraId="03A10A5E" w14:textId="77777777">
      <w:r>
        <w:t>Dr. Stewart Ngandu holds the position of Chief Research Manager within the Equitable Education &amp; Economies division at the Human Sciences Research Council (HSRC). He has expertise in development economics, encompassing a range of critical areas such as impact evaluation, skills development, and analyses of school-to-work transitions. His methodological strengths include proposal writing, research management, quantitative data analysis, and survey design. Dr. Ngandu's academic foundation includes a Doctor of Philosophy (PhD) in Public Policy from the University of Pretoria.</w:t>
      </w:r>
    </w:p>
    <w:p w:rsidR="00BA5984" w:rsidP="00BA5984" w:rsidRDefault="00BA5984" w14:paraId="54176EFF" w14:textId="77777777">
      <w:r>
        <w:t>His research agenda is situated at the nexus of economics and public policy, with particular emphasis on programme evaluation, labour market transitions, the employment impacts of development interventions, and post-school education and training systems. He also possesses specialised knowledge in public policy evaluation and the strategic integration of empirical evidence into national policy frameworks.</w:t>
      </w:r>
    </w:p>
    <w:p w:rsidR="00B534A0" w:rsidP="00BA5984" w:rsidRDefault="00BA5984" w14:paraId="1BC06245" w14:textId="220A04FB">
      <w:r>
        <w:t>A notable achievement in his career involves his role as Principal Investigator for the development of the seminal 2017-2027 Tourism Human Resource Development Strategy. Furthermore, he contributed as an expert panel member to the redesign of South Africa's Expanded Public Works Programme (EPWP) for the 2020-2024 period. Dr. Ngandu has also demonstrated significant success in resource mobilisation, securing over R160 million in research funding, and actively contributes to scholarly discourse through editorial roles for the South Africa Social Security Review.</w:t>
      </w:r>
    </w:p>
    <w:sectPr w:rsidR="00B534A0">
      <w:headerReference w:type="default" r:id="rId7"/>
      <w:pgSz w:w="11906" w:h="16838" w:orient="portrait"/>
      <w:pgMar w:top="1440" w:right="1440" w:bottom="1440" w:left="1440" w:header="708" w:footer="708" w:gutter="0"/>
      <w:cols w:space="708"/>
      <w:docGrid w:linePitch="360"/>
      <w:footerReference w:type="default" r:id="Rf33444fa265247d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CA5" w:rsidP="00F27461" w:rsidRDefault="00E24CA5" w14:paraId="2B4FF68B" w14:textId="77777777">
      <w:pPr>
        <w:spacing w:line="240" w:lineRule="auto"/>
      </w:pPr>
      <w:r>
        <w:separator/>
      </w:r>
    </w:p>
  </w:endnote>
  <w:endnote w:type="continuationSeparator" w:id="0">
    <w:p w:rsidR="00E24CA5" w:rsidP="00F27461" w:rsidRDefault="00E24CA5" w14:paraId="0646025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B78D854" w:rsidTr="1B78D854" w14:paraId="329BC233">
      <w:trPr>
        <w:trHeight w:val="300"/>
      </w:trPr>
      <w:tc>
        <w:tcPr>
          <w:tcW w:w="3005" w:type="dxa"/>
          <w:tcMar/>
        </w:tcPr>
        <w:p w:rsidR="1B78D854" w:rsidP="1B78D854" w:rsidRDefault="1B78D854" w14:paraId="0942BBBB" w14:textId="6E62309F">
          <w:pPr>
            <w:pStyle w:val="Header"/>
            <w:bidi w:val="0"/>
            <w:ind w:left="-115"/>
            <w:jc w:val="left"/>
          </w:pPr>
        </w:p>
      </w:tc>
      <w:tc>
        <w:tcPr>
          <w:tcW w:w="3005" w:type="dxa"/>
          <w:tcMar/>
        </w:tcPr>
        <w:p w:rsidR="1B78D854" w:rsidP="1B78D854" w:rsidRDefault="1B78D854" w14:paraId="0BC77ABF" w14:textId="309F229B">
          <w:pPr>
            <w:pStyle w:val="Header"/>
            <w:bidi w:val="0"/>
            <w:jc w:val="center"/>
          </w:pPr>
        </w:p>
      </w:tc>
      <w:tc>
        <w:tcPr>
          <w:tcW w:w="3005" w:type="dxa"/>
          <w:tcMar/>
        </w:tcPr>
        <w:p w:rsidR="1B78D854" w:rsidP="1B78D854" w:rsidRDefault="1B78D854" w14:paraId="3F86AF47" w14:textId="2CF15091">
          <w:pPr>
            <w:pStyle w:val="Header"/>
            <w:bidi w:val="0"/>
            <w:ind w:right="-115"/>
            <w:jc w:val="right"/>
          </w:pPr>
        </w:p>
      </w:tc>
    </w:tr>
  </w:tbl>
  <w:p w:rsidR="1B78D854" w:rsidP="1B78D854" w:rsidRDefault="1B78D854" w14:paraId="3FBD30BF" w14:textId="2DD4A0ED">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CA5" w:rsidP="00F27461" w:rsidRDefault="00E24CA5" w14:paraId="1E6A2FF2" w14:textId="77777777">
      <w:pPr>
        <w:spacing w:line="240" w:lineRule="auto"/>
      </w:pPr>
      <w:r>
        <w:separator/>
      </w:r>
    </w:p>
  </w:footnote>
  <w:footnote w:type="continuationSeparator" w:id="0">
    <w:p w:rsidR="00E24CA5" w:rsidP="00F27461" w:rsidRDefault="00E24CA5" w14:paraId="1C72988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461" w:rsidP="00F27461" w:rsidRDefault="00F27461" w14:paraId="6AE0D6FB" w14:textId="7B6058C7">
    <w:pPr>
      <w:pStyle w:val="Header"/>
      <w:jc w:val="center"/>
    </w:pPr>
    <w:r w:rsidR="1B78D854">
      <w:rPr/>
      <w:t>7</w:t>
    </w:r>
    <w:r w:rsidR="1B78D854">
      <w:rPr/>
      <w:t xml:space="preserve">th Annual Emerging &amp; </w:t>
    </w:r>
    <w:r w:rsidR="1B78D854">
      <w:rPr/>
      <w:t>Established</w:t>
    </w:r>
    <w:r w:rsidR="1B78D854">
      <w:rPr/>
      <w:t xml:space="preserve">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 w16cid:durableId="876114913">
    <w:abstractNumId w:val="2"/>
  </w:num>
  <w:num w:numId="2" w16cid:durableId="1678268572">
    <w:abstractNumId w:val="0"/>
  </w:num>
  <w:num w:numId="3" w16cid:durableId="200265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D21E5"/>
    <w:rsid w:val="00117097"/>
    <w:rsid w:val="001410AE"/>
    <w:rsid w:val="00170890"/>
    <w:rsid w:val="00271BBE"/>
    <w:rsid w:val="00371DC6"/>
    <w:rsid w:val="00423A78"/>
    <w:rsid w:val="004C651B"/>
    <w:rsid w:val="00604AAA"/>
    <w:rsid w:val="007923CD"/>
    <w:rsid w:val="00814BBD"/>
    <w:rsid w:val="00830B79"/>
    <w:rsid w:val="008914A4"/>
    <w:rsid w:val="008E0DFE"/>
    <w:rsid w:val="00A01B02"/>
    <w:rsid w:val="00A13B19"/>
    <w:rsid w:val="00B534A0"/>
    <w:rsid w:val="00BA5984"/>
    <w:rsid w:val="00BE7540"/>
    <w:rsid w:val="00E12EED"/>
    <w:rsid w:val="00E1399F"/>
    <w:rsid w:val="00E24CA5"/>
    <w:rsid w:val="00F27461"/>
    <w:rsid w:val="00FD7986"/>
    <w:rsid w:val="00FF562F"/>
    <w:rsid w:val="1B78D8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856487">
      <w:bodyDiv w:val="1"/>
      <w:marLeft w:val="0"/>
      <w:marRight w:val="0"/>
      <w:marTop w:val="0"/>
      <w:marBottom w:val="0"/>
      <w:divBdr>
        <w:top w:val="none" w:sz="0" w:space="0" w:color="auto"/>
        <w:left w:val="none" w:sz="0" w:space="0" w:color="auto"/>
        <w:bottom w:val="none" w:sz="0" w:space="0" w:color="auto"/>
        <w:right w:val="none" w:sz="0" w:space="0" w:color="auto"/>
      </w:divBdr>
    </w:div>
    <w:div w:id="1031347381">
      <w:bodyDiv w:val="1"/>
      <w:marLeft w:val="0"/>
      <w:marRight w:val="0"/>
      <w:marTop w:val="0"/>
      <w:marBottom w:val="0"/>
      <w:divBdr>
        <w:top w:val="none" w:sz="0" w:space="0" w:color="auto"/>
        <w:left w:val="none" w:sz="0" w:space="0" w:color="auto"/>
        <w:bottom w:val="none" w:sz="0" w:space="0" w:color="auto"/>
        <w:right w:val="none" w:sz="0" w:space="0" w:color="auto"/>
      </w:divBdr>
    </w:div>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f33444fa265247d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3</revision>
  <dcterms:created xsi:type="dcterms:W3CDTF">2026-07-08T17:54:00.0000000Z</dcterms:created>
  <dcterms:modified xsi:type="dcterms:W3CDTF">2026-07-10T08:25:29.7835887Z</dcterms:modified>
</coreProperties>
</file>