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31AD9F0D" w:rsidP="4D3D6047" w:rsidRDefault="31AD9F0D" w14:paraId="06F6235F" w14:textId="65E48685">
      <w:pPr>
        <w:spacing w:before="0" w:beforeAutospacing="off" w:after="0" w:afterAutospacing="off"/>
        <w:jc w:val="left"/>
        <w:rPr>
          <w:rFonts w:ascii="Aptos" w:hAnsi="Aptos" w:eastAsia="Aptos" w:cs="Aptos"/>
          <w:b w:val="1"/>
          <w:bCs w:val="1"/>
          <w:noProof w:val="0"/>
          <w:sz w:val="22"/>
          <w:szCs w:val="22"/>
          <w:lang w:val="en-US"/>
        </w:rPr>
      </w:pPr>
      <w:r w:rsidRPr="4D3D6047" w:rsidR="31AD9F0D">
        <w:rPr>
          <w:rFonts w:ascii="Aptos" w:hAnsi="Aptos" w:eastAsia="Aptos" w:cs="Aptos"/>
          <w:b w:val="1"/>
          <w:bCs w:val="1"/>
          <w:noProof w:val="0"/>
          <w:sz w:val="22"/>
          <w:szCs w:val="22"/>
          <w:lang w:val="en-US"/>
        </w:rPr>
        <w:t>Session Chair Bio</w:t>
      </w:r>
    </w:p>
    <w:p w:rsidR="31AD9F0D" w:rsidP="4D3D6047" w:rsidRDefault="31AD9F0D" w14:paraId="226FB096" w14:textId="5D57CDBC">
      <w:pPr>
        <w:spacing w:before="0" w:beforeAutospacing="off" w:after="0" w:afterAutospacing="off"/>
        <w:jc w:val="left"/>
      </w:pPr>
      <w:r w:rsidRPr="4D3D6047" w:rsidR="31AD9F0D">
        <w:rPr>
          <w:rFonts w:ascii="Aptos" w:hAnsi="Aptos" w:eastAsia="Aptos" w:cs="Aptos"/>
          <w:b w:val="1"/>
          <w:bCs w:val="1"/>
          <w:noProof w:val="0"/>
          <w:sz w:val="22"/>
          <w:szCs w:val="22"/>
          <w:lang w:val="en-US"/>
        </w:rPr>
        <w:t>Dr Thandeka Mdletshe</w:t>
      </w:r>
      <w:r w:rsidRPr="4D3D6047" w:rsidR="31AD9F0D">
        <w:rPr>
          <w:rFonts w:ascii="Aptos" w:hAnsi="Aptos" w:eastAsia="Aptos" w:cs="Aptos"/>
          <w:noProof w:val="0"/>
          <w:sz w:val="22"/>
          <w:szCs w:val="22"/>
          <w:lang w:val="en-US"/>
        </w:rPr>
        <w:t xml:space="preserve"> is the Manager: Capacity Growth and Innovation at the Human Sciences Research Council (HSRC). She has over 13 years of experience in higher education, research, and strategic leadership, with expertise in research capacity development, stakeholder engagement, and programme management. Her work is driven by a commitment to strengthening institutional capacity and advancing evidence-informed decision-making. Her research interests include skills development, African-centred perspectives, Indigenous Knowledge Systems, and alternative approaches to knowledge production, with a particular focus on how Indigenous Knowledge Systems can be applied to understand communities and generate contextually relevant knowledge.</w:t>
      </w:r>
    </w:p>
    <w:p w:rsidR="4D3D6047" w:rsidP="4D3D6047" w:rsidRDefault="4D3D6047" w14:paraId="34EBED9E" w14:textId="1E37397D">
      <w:pPr>
        <w:spacing w:line="240" w:lineRule="auto"/>
        <w:jc w:val="left"/>
        <w:rPr>
          <w:rFonts w:ascii="Aptos" w:hAnsi="Aptos" w:eastAsia="Times New Roman" w:cs="Times New Roman"/>
          <w:color w:val="000000" w:themeColor="text1" w:themeTint="FF" w:themeShade="FF"/>
          <w:sz w:val="24"/>
          <w:szCs w:val="24"/>
          <w:lang w:val="en-US"/>
        </w:rPr>
      </w:pPr>
    </w:p>
    <w:p w:rsidRPr="00683AC9" w:rsidR="00B534A0" w:rsidP="00683AC9" w:rsidRDefault="00B534A0" w14:paraId="1BC06245" w14:textId="19A9049B">
      <w:pPr>
        <w:rPr>
          <w:lang w:val="en-US"/>
        </w:rPr>
      </w:pPr>
    </w:p>
    <w:sectPr w:rsidRPr="00683AC9" w:rsidR="00B534A0">
      <w:head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C142C4" w:rsidP="00F27461" w:rsidRDefault="00C142C4" w14:paraId="655D123C" w14:textId="77777777">
      <w:pPr>
        <w:spacing w:line="240" w:lineRule="auto"/>
      </w:pPr>
      <w:r>
        <w:separator/>
      </w:r>
    </w:p>
  </w:endnote>
  <w:endnote w:type="continuationSeparator" w:id="0">
    <w:p w:rsidR="00C142C4" w:rsidP="00F27461" w:rsidRDefault="00C142C4" w14:paraId="6E6EECF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C142C4" w:rsidP="00F27461" w:rsidRDefault="00C142C4" w14:paraId="133C5320" w14:textId="77777777">
      <w:pPr>
        <w:spacing w:line="240" w:lineRule="auto"/>
      </w:pPr>
      <w:r>
        <w:separator/>
      </w:r>
    </w:p>
  </w:footnote>
  <w:footnote w:type="continuationSeparator" w:id="0">
    <w:p w:rsidR="00C142C4" w:rsidP="00F27461" w:rsidRDefault="00C142C4" w14:paraId="1B4015B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F27461" w:rsidP="00F27461" w:rsidRDefault="00DD5218" w14:paraId="6AE0D6FB" w14:textId="32D73DFA">
    <w:pPr>
      <w:pStyle w:val="Header"/>
      <w:jc w:val="center"/>
    </w:pPr>
    <w:r>
      <w:t>7</w:t>
    </w:r>
    <w:r w:rsidR="00F27461">
      <w:t>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876114913">
    <w:abstractNumId w:val="2"/>
  </w:num>
  <w:num w:numId="2" w16cid:durableId="1678268572">
    <w:abstractNumId w:val="0"/>
  </w:num>
  <w:num w:numId="3" w16cid:durableId="200265619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8"/>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2B2D"/>
    <w:rsid w:val="000572EB"/>
    <w:rsid w:val="000573FE"/>
    <w:rsid w:val="000D21E5"/>
    <w:rsid w:val="00117097"/>
    <w:rsid w:val="001410AE"/>
    <w:rsid w:val="00170890"/>
    <w:rsid w:val="0025390B"/>
    <w:rsid w:val="00371DC6"/>
    <w:rsid w:val="00385612"/>
    <w:rsid w:val="00423A78"/>
    <w:rsid w:val="004C651B"/>
    <w:rsid w:val="00604AAA"/>
    <w:rsid w:val="00683AC9"/>
    <w:rsid w:val="007923CD"/>
    <w:rsid w:val="00806333"/>
    <w:rsid w:val="00814BBD"/>
    <w:rsid w:val="00830B79"/>
    <w:rsid w:val="0087439B"/>
    <w:rsid w:val="008E0DFE"/>
    <w:rsid w:val="009271B1"/>
    <w:rsid w:val="00A01B02"/>
    <w:rsid w:val="00A13B19"/>
    <w:rsid w:val="00AC04CA"/>
    <w:rsid w:val="00B534A0"/>
    <w:rsid w:val="00BE7540"/>
    <w:rsid w:val="00C142C4"/>
    <w:rsid w:val="00D1659B"/>
    <w:rsid w:val="00DD5218"/>
    <w:rsid w:val="00E1399F"/>
    <w:rsid w:val="00F10B68"/>
    <w:rsid w:val="00F27461"/>
    <w:rsid w:val="00FF562F"/>
    <w:rsid w:val="31AD9F0D"/>
    <w:rsid w:val="4D3D604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w:type="character" w:styleId="apple-converted-space" w:customStyle="1">
    <w:name w:val="apple-converted-space"/>
    <w:basedOn w:val="DefaultParagraphFont"/>
    <w:rsid w:val="00683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1210044">
      <w:bodyDiv w:val="1"/>
      <w:marLeft w:val="0"/>
      <w:marRight w:val="0"/>
      <w:marTop w:val="0"/>
      <w:marBottom w:val="0"/>
      <w:divBdr>
        <w:top w:val="none" w:sz="0" w:space="0" w:color="auto"/>
        <w:left w:val="none" w:sz="0" w:space="0" w:color="auto"/>
        <w:bottom w:val="none" w:sz="0" w:space="0" w:color="auto"/>
        <w:right w:val="none" w:sz="0" w:space="0" w:color="auto"/>
      </w:divBdr>
    </w:div>
    <w:div w:id="1368868530">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3</revision>
  <dcterms:created xsi:type="dcterms:W3CDTF">2026-07-23T19:34:00.0000000Z</dcterms:created>
  <dcterms:modified xsi:type="dcterms:W3CDTF">2026-07-25T08:32:33.0634684Z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7bf69937-74bd-46d5-b8fc-472bf6a6221b</vt:lpwstr>
  </property>
</Properties>
</file>